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4F5F" w:rsidRPr="00FE300B" w:rsidRDefault="00FA4F5F" w:rsidP="00FA4F5F">
      <w:pPr>
        <w:jc w:val="center"/>
        <w:rPr>
          <w:rFonts w:ascii="Effra" w:hAnsi="Effra" w:cs="Effra"/>
          <w:b/>
        </w:rPr>
      </w:pPr>
      <w:r w:rsidRPr="00FE300B">
        <w:rPr>
          <w:rFonts w:ascii="Effra" w:hAnsi="Effra" w:cs="Effra"/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3848735</wp:posOffset>
            </wp:positionH>
            <wp:positionV relativeFrom="paragraph">
              <wp:posOffset>13335</wp:posOffset>
            </wp:positionV>
            <wp:extent cx="2057400" cy="581025"/>
            <wp:effectExtent l="0" t="0" r="0" b="9525"/>
            <wp:wrapSquare wrapText="bothSides"/>
            <wp:docPr id="1" name="Picture 1" descr="Harpe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arper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4F5F" w:rsidRPr="00FE300B" w:rsidRDefault="00FA4F5F" w:rsidP="00FA4F5F">
      <w:pPr>
        <w:jc w:val="center"/>
        <w:rPr>
          <w:rFonts w:ascii="Effra" w:hAnsi="Effra" w:cs="Effra"/>
          <w:b/>
        </w:rPr>
      </w:pPr>
    </w:p>
    <w:p w:rsidR="00FA4F5F" w:rsidRPr="00FE300B" w:rsidRDefault="00FA4F5F" w:rsidP="00FA4F5F">
      <w:pPr>
        <w:jc w:val="center"/>
        <w:rPr>
          <w:rFonts w:ascii="Effra" w:hAnsi="Effra" w:cs="Effra"/>
          <w:b/>
        </w:rPr>
      </w:pPr>
    </w:p>
    <w:p w:rsidR="00FA4F5F" w:rsidRPr="00FE300B" w:rsidRDefault="00FA4F5F" w:rsidP="00FA4F5F">
      <w:pPr>
        <w:jc w:val="center"/>
        <w:rPr>
          <w:rFonts w:ascii="Effra" w:hAnsi="Effra" w:cs="Effra"/>
          <w:b/>
        </w:rPr>
      </w:pPr>
    </w:p>
    <w:p w:rsidR="00FA4F5F" w:rsidRPr="00FB4861" w:rsidRDefault="00FA4F5F" w:rsidP="00FA4F5F">
      <w:pPr>
        <w:jc w:val="center"/>
        <w:rPr>
          <w:rFonts w:ascii="Effra" w:hAnsi="Effra" w:cs="Effra"/>
          <w:b/>
        </w:rPr>
      </w:pPr>
    </w:p>
    <w:p w:rsidR="00FA4F5F" w:rsidRPr="00FB4861" w:rsidRDefault="00FA4F5F" w:rsidP="00FA4F5F">
      <w:pPr>
        <w:pBdr>
          <w:top w:val="single" w:sz="12" w:space="2" w:color="auto"/>
          <w:bottom w:val="single" w:sz="12" w:space="1" w:color="auto"/>
        </w:pBdr>
        <w:jc w:val="center"/>
        <w:rPr>
          <w:rFonts w:ascii="Effra" w:hAnsi="Effra" w:cs="Effra"/>
          <w:b/>
          <w:sz w:val="21"/>
          <w:szCs w:val="21"/>
        </w:rPr>
      </w:pPr>
    </w:p>
    <w:p w:rsidR="00DD4F1F" w:rsidRPr="00FB4861" w:rsidRDefault="00FB4861" w:rsidP="00DD4F1F">
      <w:pPr>
        <w:pBdr>
          <w:top w:val="single" w:sz="12" w:space="2" w:color="auto"/>
          <w:bottom w:val="single" w:sz="12" w:space="1" w:color="auto"/>
        </w:pBdr>
        <w:jc w:val="center"/>
        <w:rPr>
          <w:rFonts w:ascii="Effra" w:hAnsi="Effra" w:cs="Effra"/>
          <w:b/>
          <w:sz w:val="21"/>
          <w:szCs w:val="21"/>
        </w:rPr>
      </w:pPr>
      <w:r w:rsidRPr="00FB4861">
        <w:rPr>
          <w:rFonts w:ascii="Effra" w:hAnsi="Effra" w:cs="Effra"/>
          <w:b/>
          <w:sz w:val="21"/>
          <w:szCs w:val="21"/>
          <w:highlight w:val="yellow"/>
        </w:rPr>
        <w:t>MOTION TITLE</w:t>
      </w:r>
    </w:p>
    <w:p w:rsidR="00FA4F5F" w:rsidRPr="00FB4861" w:rsidRDefault="00FA4F5F" w:rsidP="00FA4F5F">
      <w:pPr>
        <w:pBdr>
          <w:top w:val="single" w:sz="12" w:space="2" w:color="auto"/>
          <w:bottom w:val="single" w:sz="12" w:space="1" w:color="auto"/>
        </w:pBdr>
        <w:jc w:val="center"/>
        <w:rPr>
          <w:rFonts w:ascii="Effra" w:hAnsi="Effra" w:cs="Effra"/>
          <w:b/>
          <w:sz w:val="21"/>
          <w:szCs w:val="21"/>
        </w:rPr>
      </w:pPr>
    </w:p>
    <w:p w:rsidR="00FA4F5F" w:rsidRPr="00FB4861" w:rsidRDefault="00FA4F5F" w:rsidP="00FA4F5F">
      <w:pPr>
        <w:spacing w:after="160" w:line="259" w:lineRule="auto"/>
        <w:rPr>
          <w:rFonts w:ascii="Effra" w:eastAsiaTheme="majorEastAsia" w:hAnsi="Effra" w:cs="Effra"/>
          <w:b/>
          <w:sz w:val="21"/>
          <w:szCs w:val="21"/>
        </w:rPr>
      </w:pPr>
    </w:p>
    <w:p w:rsidR="00DD4F1F" w:rsidRPr="00FB4861" w:rsidRDefault="00DD4F1F" w:rsidP="00DD4F1F">
      <w:pPr>
        <w:spacing w:after="160" w:line="259" w:lineRule="auto"/>
        <w:rPr>
          <w:rFonts w:ascii="Effra" w:eastAsiaTheme="majorEastAsia" w:hAnsi="Effra" w:cs="Effra"/>
          <w:b/>
          <w:sz w:val="21"/>
          <w:szCs w:val="21"/>
        </w:rPr>
      </w:pPr>
      <w:r w:rsidRPr="00FB4861">
        <w:rPr>
          <w:rFonts w:ascii="Effra" w:eastAsiaTheme="majorEastAsia" w:hAnsi="Effra" w:cs="Effra"/>
          <w:b/>
          <w:sz w:val="21"/>
          <w:szCs w:val="21"/>
        </w:rPr>
        <w:t>Author:</w:t>
      </w:r>
      <w:r w:rsidRPr="00FB4861">
        <w:rPr>
          <w:rFonts w:ascii="Effra" w:eastAsiaTheme="majorEastAsia" w:hAnsi="Effra" w:cs="Effra"/>
          <w:b/>
          <w:sz w:val="21"/>
          <w:szCs w:val="21"/>
        </w:rPr>
        <w:tab/>
      </w:r>
      <w:r w:rsidR="00FB4861" w:rsidRPr="00FB4861">
        <w:rPr>
          <w:rFonts w:ascii="Effra" w:eastAsiaTheme="majorEastAsia" w:hAnsi="Effra" w:cs="Effra"/>
          <w:b/>
          <w:sz w:val="21"/>
          <w:szCs w:val="21"/>
          <w:highlight w:val="yellow"/>
        </w:rPr>
        <w:t>NAME</w:t>
      </w:r>
      <w:r w:rsidRPr="00FB4861">
        <w:rPr>
          <w:rFonts w:ascii="Effra" w:eastAsiaTheme="majorEastAsia" w:hAnsi="Effra" w:cs="Effra"/>
          <w:b/>
          <w:sz w:val="21"/>
          <w:szCs w:val="21"/>
          <w:highlight w:val="yellow"/>
        </w:rPr>
        <w:t xml:space="preserve"> (</w:t>
      </w:r>
      <w:r w:rsidR="00FB4861" w:rsidRPr="00FB4861">
        <w:rPr>
          <w:rFonts w:ascii="Effra" w:eastAsiaTheme="majorEastAsia" w:hAnsi="Effra" w:cs="Effra"/>
          <w:b/>
          <w:sz w:val="21"/>
          <w:szCs w:val="21"/>
          <w:highlight w:val="yellow"/>
        </w:rPr>
        <w:t>STUDENT NUMBER</w:t>
      </w:r>
      <w:r w:rsidRPr="00FB4861">
        <w:rPr>
          <w:rFonts w:ascii="Effra" w:eastAsiaTheme="majorEastAsia" w:hAnsi="Effra" w:cs="Effra"/>
          <w:b/>
          <w:sz w:val="21"/>
          <w:szCs w:val="21"/>
          <w:highlight w:val="yellow"/>
        </w:rPr>
        <w:t>)</w:t>
      </w:r>
    </w:p>
    <w:p w:rsidR="00FB4861" w:rsidRPr="00FB4861" w:rsidRDefault="00FB4861" w:rsidP="00FB4861">
      <w:pPr>
        <w:rPr>
          <w:rFonts w:ascii="Effra" w:hAnsi="Effra" w:cs="Effra"/>
        </w:rPr>
      </w:pPr>
      <w:r w:rsidRPr="00FB4861">
        <w:rPr>
          <w:rFonts w:ascii="Effra" w:hAnsi="Effra" w:cs="Effra"/>
        </w:rPr>
        <w:t>To save time and confusion, there is a format that can be followed in order to create a motion and is divided in three sections, which go as:</w:t>
      </w:r>
    </w:p>
    <w:p w:rsidR="00DD4F1F" w:rsidRPr="00FB4861" w:rsidRDefault="00DD4F1F" w:rsidP="00DD4F1F">
      <w:pPr>
        <w:spacing w:after="160" w:line="259" w:lineRule="auto"/>
        <w:rPr>
          <w:rFonts w:ascii="Effra" w:eastAsiaTheme="majorEastAsia" w:hAnsi="Effra" w:cs="Effra"/>
          <w:b/>
          <w:sz w:val="21"/>
          <w:szCs w:val="21"/>
        </w:rPr>
      </w:pPr>
    </w:p>
    <w:p w:rsidR="00FB4861" w:rsidRPr="00FB4861" w:rsidRDefault="00FB4861" w:rsidP="00FB4861">
      <w:pPr>
        <w:pStyle w:val="ListParagraph"/>
        <w:numPr>
          <w:ilvl w:val="0"/>
          <w:numId w:val="5"/>
        </w:numPr>
        <w:spacing w:after="200" w:line="276" w:lineRule="auto"/>
        <w:rPr>
          <w:rFonts w:ascii="Effra" w:hAnsi="Effra" w:cs="Effra"/>
        </w:rPr>
      </w:pPr>
      <w:r w:rsidRPr="00FB4861">
        <w:rPr>
          <w:rFonts w:ascii="Effra" w:hAnsi="Effra" w:cs="Effra"/>
          <w:b/>
        </w:rPr>
        <w:t xml:space="preserve">Students’ Union </w:t>
      </w:r>
      <w:r>
        <w:rPr>
          <w:rFonts w:ascii="Effra" w:hAnsi="Effra" w:cs="Effra"/>
          <w:b/>
        </w:rPr>
        <w:t>Executive</w:t>
      </w:r>
      <w:r w:rsidRPr="00FB4861">
        <w:rPr>
          <w:rFonts w:ascii="Effra" w:hAnsi="Effra" w:cs="Effra"/>
          <w:b/>
        </w:rPr>
        <w:t xml:space="preserve"> notes:</w:t>
      </w:r>
      <w:r w:rsidRPr="00FB4861">
        <w:rPr>
          <w:rFonts w:ascii="Effra" w:hAnsi="Effra" w:cs="Effra"/>
        </w:rPr>
        <w:t xml:space="preserve"> (Factual) </w:t>
      </w:r>
    </w:p>
    <w:p w:rsidR="00FB4861" w:rsidRPr="00FB4861" w:rsidRDefault="00FB4861" w:rsidP="00FB4861">
      <w:pPr>
        <w:rPr>
          <w:rFonts w:ascii="Effra" w:hAnsi="Effra" w:cs="Effra"/>
          <w:i/>
        </w:rPr>
      </w:pPr>
      <w:r w:rsidRPr="00FB4861">
        <w:rPr>
          <w:rFonts w:ascii="Effra" w:hAnsi="Effra" w:cs="Effra"/>
          <w:i/>
        </w:rPr>
        <w:t xml:space="preserve">(For example: CCSU is a charity that works in the favour of CCCU students) </w:t>
      </w:r>
      <w:r>
        <w:rPr>
          <w:rFonts w:ascii="Effra" w:hAnsi="Effra" w:cs="Effra"/>
          <w:i/>
        </w:rPr>
        <w:br/>
      </w:r>
    </w:p>
    <w:p w:rsidR="00FB4861" w:rsidRPr="00FB4861" w:rsidRDefault="00FB4861" w:rsidP="00FB4861">
      <w:pPr>
        <w:pStyle w:val="ListParagraph"/>
        <w:numPr>
          <w:ilvl w:val="0"/>
          <w:numId w:val="5"/>
        </w:numPr>
        <w:spacing w:after="200" w:line="276" w:lineRule="auto"/>
        <w:rPr>
          <w:rFonts w:ascii="Effra" w:hAnsi="Effra" w:cs="Effra"/>
        </w:rPr>
      </w:pPr>
      <w:r w:rsidRPr="00FB4861">
        <w:rPr>
          <w:rFonts w:ascii="Effra" w:hAnsi="Effra" w:cs="Effra"/>
          <w:b/>
        </w:rPr>
        <w:t xml:space="preserve">Students’ Union </w:t>
      </w:r>
      <w:r>
        <w:rPr>
          <w:rFonts w:ascii="Effra" w:hAnsi="Effra" w:cs="Effra"/>
          <w:b/>
        </w:rPr>
        <w:t>Executive</w:t>
      </w:r>
      <w:r w:rsidRPr="00FB4861">
        <w:rPr>
          <w:rFonts w:ascii="Effra" w:hAnsi="Effra" w:cs="Effra"/>
          <w:b/>
        </w:rPr>
        <w:t xml:space="preserve"> believes:</w:t>
      </w:r>
      <w:r w:rsidRPr="00FB4861">
        <w:rPr>
          <w:rFonts w:ascii="Effra" w:hAnsi="Effra" w:cs="Effra"/>
        </w:rPr>
        <w:t xml:space="preserve"> (Opinion)</w:t>
      </w:r>
    </w:p>
    <w:p w:rsidR="00FB4861" w:rsidRPr="00FB4861" w:rsidRDefault="00FB4861" w:rsidP="00FB4861">
      <w:pPr>
        <w:rPr>
          <w:rFonts w:ascii="Effra" w:hAnsi="Effra" w:cs="Effra"/>
          <w:i/>
        </w:rPr>
      </w:pPr>
      <w:r w:rsidRPr="00FB4861">
        <w:rPr>
          <w:rFonts w:ascii="Effra" w:hAnsi="Effra" w:cs="Effra"/>
          <w:i/>
        </w:rPr>
        <w:t xml:space="preserve">(For example: To provide societies/ sports opportunities so that students can make the most of their University life) </w:t>
      </w:r>
      <w:r>
        <w:rPr>
          <w:rFonts w:ascii="Effra" w:hAnsi="Effra" w:cs="Effra"/>
          <w:i/>
        </w:rPr>
        <w:br/>
      </w:r>
    </w:p>
    <w:p w:rsidR="00FB4861" w:rsidRPr="00FB4861" w:rsidRDefault="00FB4861" w:rsidP="00FB4861">
      <w:pPr>
        <w:pStyle w:val="ListParagraph"/>
        <w:numPr>
          <w:ilvl w:val="0"/>
          <w:numId w:val="5"/>
        </w:numPr>
        <w:spacing w:after="200" w:line="276" w:lineRule="auto"/>
        <w:rPr>
          <w:rFonts w:ascii="Effra" w:hAnsi="Effra" w:cs="Effra"/>
        </w:rPr>
      </w:pPr>
      <w:r w:rsidRPr="00FB4861">
        <w:rPr>
          <w:rFonts w:ascii="Effra" w:hAnsi="Effra" w:cs="Effra"/>
          <w:b/>
        </w:rPr>
        <w:t xml:space="preserve">Students’ Union </w:t>
      </w:r>
      <w:r w:rsidRPr="00FB4861">
        <w:rPr>
          <w:rFonts w:ascii="Effra" w:hAnsi="Effra" w:cs="Effra"/>
          <w:b/>
        </w:rPr>
        <w:t>Executive</w:t>
      </w:r>
      <w:r w:rsidRPr="00FB4861">
        <w:rPr>
          <w:rFonts w:ascii="Effra" w:hAnsi="Effra" w:cs="Effra"/>
          <w:b/>
        </w:rPr>
        <w:t xml:space="preserve"> </w:t>
      </w:r>
      <w:proofErr w:type="gramStart"/>
      <w:r w:rsidRPr="00FB4861">
        <w:rPr>
          <w:rFonts w:ascii="Effra" w:hAnsi="Effra" w:cs="Effra"/>
          <w:b/>
        </w:rPr>
        <w:t>Resolves :</w:t>
      </w:r>
      <w:proofErr w:type="gramEnd"/>
      <w:r w:rsidRPr="00FB4861">
        <w:rPr>
          <w:rFonts w:ascii="Effra" w:hAnsi="Effra" w:cs="Effra"/>
        </w:rPr>
        <w:t xml:space="preserve"> (Suggestion)</w:t>
      </w:r>
    </w:p>
    <w:p w:rsidR="00FB4861" w:rsidRPr="00FB4861" w:rsidRDefault="00FB4861" w:rsidP="00FB4861">
      <w:pPr>
        <w:rPr>
          <w:rFonts w:ascii="Effra" w:hAnsi="Effra" w:cs="Effra"/>
          <w:i/>
        </w:rPr>
      </w:pPr>
      <w:r w:rsidRPr="00FB4861">
        <w:rPr>
          <w:rFonts w:ascii="Effra" w:hAnsi="Effra" w:cs="Effra"/>
          <w:i/>
        </w:rPr>
        <w:t xml:space="preserve">(For example: To mandate the President to ensure that sporting/ non-sporting activities are provided to students) </w:t>
      </w:r>
    </w:p>
    <w:p w:rsidR="00FB4861" w:rsidRDefault="00FB4861" w:rsidP="00FB4861">
      <w:pPr>
        <w:rPr>
          <w:rFonts w:ascii="Effra" w:hAnsi="Effra" w:cs="Effra"/>
        </w:rPr>
      </w:pPr>
    </w:p>
    <w:p w:rsidR="00FB4861" w:rsidRPr="00FB4861" w:rsidRDefault="00FB4861" w:rsidP="00FB4861">
      <w:pPr>
        <w:rPr>
          <w:rFonts w:ascii="Effra" w:hAnsi="Effra" w:cs="Effra"/>
        </w:rPr>
      </w:pPr>
      <w:r w:rsidRPr="00FB4861">
        <w:rPr>
          <w:rFonts w:ascii="Effra" w:hAnsi="Effra" w:cs="Effra"/>
        </w:rPr>
        <w:t xml:space="preserve">The above shows a style that can be adapted when writing a motion, however it is not compulsory in order to write in this way. </w:t>
      </w:r>
    </w:p>
    <w:p w:rsidR="00FB4861" w:rsidRPr="00FE300B" w:rsidRDefault="00FB4861" w:rsidP="00DD4F1F">
      <w:pPr>
        <w:spacing w:after="160" w:line="259" w:lineRule="auto"/>
        <w:rPr>
          <w:rFonts w:ascii="Effra" w:eastAsiaTheme="majorEastAsia" w:hAnsi="Effra" w:cs="Effra"/>
          <w:b/>
          <w:sz w:val="21"/>
          <w:szCs w:val="21"/>
        </w:rPr>
      </w:pPr>
      <w:bookmarkStart w:id="0" w:name="_GoBack"/>
      <w:bookmarkEnd w:id="0"/>
    </w:p>
    <w:sectPr w:rsidR="00FB4861" w:rsidRPr="00FE30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079F" w:rsidRDefault="002D079F">
      <w:r>
        <w:separator/>
      </w:r>
    </w:p>
  </w:endnote>
  <w:endnote w:type="continuationSeparator" w:id="0">
    <w:p w:rsidR="002D079F" w:rsidRDefault="002D0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Effra">
    <w:panose1 w:val="020B0603020203020204"/>
    <w:charset w:val="00"/>
    <w:family w:val="swiss"/>
    <w:pitch w:val="variable"/>
    <w:sig w:usb0="A00022EF" w:usb1="D000A05B" w:usb2="00000008" w:usb3="00000000" w:csb0="000000D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079F" w:rsidRDefault="002D079F">
      <w:r>
        <w:separator/>
      </w:r>
    </w:p>
  </w:footnote>
  <w:footnote w:type="continuationSeparator" w:id="0">
    <w:p w:rsidR="002D079F" w:rsidRDefault="002D07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3in;height:3in" o:bullet="t"/>
    </w:pict>
  </w:numPicBullet>
  <w:numPicBullet w:numPicBulletId="1">
    <w:pict>
      <v:shape id="_x0000_i1049" type="#_x0000_t75" style="width:3in;height:3in" o:bullet="t"/>
    </w:pict>
  </w:numPicBullet>
  <w:abstractNum w:abstractNumId="0" w15:restartNumberingAfterBreak="0">
    <w:nsid w:val="0C3E6638"/>
    <w:multiLevelType w:val="hybridMultilevel"/>
    <w:tmpl w:val="268AEE3C"/>
    <w:lvl w:ilvl="0" w:tplc="1A4AE718">
      <w:numFmt w:val="bullet"/>
      <w:lvlText w:val="•"/>
      <w:lvlJc w:val="left"/>
      <w:pPr>
        <w:ind w:left="1080" w:hanging="720"/>
      </w:pPr>
      <w:rPr>
        <w:rFonts w:ascii="Effra" w:eastAsiaTheme="minorHAnsi" w:hAnsi="Effra" w:cs="Effr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B264C8"/>
    <w:multiLevelType w:val="hybridMultilevel"/>
    <w:tmpl w:val="C70817A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0EE47C0"/>
    <w:multiLevelType w:val="hybridMultilevel"/>
    <w:tmpl w:val="A50418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B0615C"/>
    <w:multiLevelType w:val="hybridMultilevel"/>
    <w:tmpl w:val="AB021F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3C5999"/>
    <w:multiLevelType w:val="hybridMultilevel"/>
    <w:tmpl w:val="1C0AEE64"/>
    <w:lvl w:ilvl="0" w:tplc="1A4AE718">
      <w:numFmt w:val="bullet"/>
      <w:lvlText w:val="•"/>
      <w:lvlJc w:val="left"/>
      <w:pPr>
        <w:ind w:left="1080" w:hanging="720"/>
      </w:pPr>
      <w:rPr>
        <w:rFonts w:ascii="Effra" w:eastAsiaTheme="minorHAnsi" w:hAnsi="Effra" w:cs="Effr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UyMzQyszQ2NjOxNLFQ0lEKTi0uzszPAykwqQUAowTnPywAAAA="/>
  </w:docVars>
  <w:rsids>
    <w:rsidRoot w:val="00FA4F5F"/>
    <w:rsid w:val="00064E10"/>
    <w:rsid w:val="000D62C3"/>
    <w:rsid w:val="00293132"/>
    <w:rsid w:val="002D079F"/>
    <w:rsid w:val="004E57AE"/>
    <w:rsid w:val="00617531"/>
    <w:rsid w:val="00A461AC"/>
    <w:rsid w:val="00DD4F1F"/>
    <w:rsid w:val="00E94AFC"/>
    <w:rsid w:val="00FA4F5F"/>
    <w:rsid w:val="00FB4861"/>
    <w:rsid w:val="00FE3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35CEE8"/>
  <w15:chartTrackingRefBased/>
  <w15:docId w15:val="{EAB187A6-DB7F-4AD8-8E61-DB2DE76E5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4F5F"/>
    <w:pPr>
      <w:spacing w:after="0" w:line="240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4AF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E30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30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9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Harper Adams University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Alastair Burr</dc:creator>
  <cp:keywords/>
  <dc:description/>
  <cp:lastModifiedBy>Alastair Burr</cp:lastModifiedBy>
  <cp:revision>2</cp:revision>
  <dcterms:created xsi:type="dcterms:W3CDTF">2019-08-27T15:46:00Z</dcterms:created>
  <dcterms:modified xsi:type="dcterms:W3CDTF">2019-08-27T15:46:00Z</dcterms:modified>
</cp:coreProperties>
</file>